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0662" w:rsidRDefault="00E60D2E" w:rsidP="00E60D2E">
      <w:pPr>
        <w:jc w:val="center"/>
      </w:pPr>
      <w:r w:rsidRPr="00E60D2E">
        <w:rPr>
          <w:highlight w:val="yellow"/>
        </w:rPr>
        <w:t>[photos on the next page]</w:t>
      </w:r>
    </w:p>
    <w:p w:rsidR="002D0662" w:rsidRPr="002D0662" w:rsidRDefault="002D0662" w:rsidP="002D0662">
      <w:pPr>
        <w:shd w:val="clear" w:color="auto" w:fill="FFFFFF"/>
        <w:spacing w:after="225" w:line="240" w:lineRule="auto"/>
        <w:jc w:val="center"/>
        <w:outlineLvl w:val="0"/>
        <w:rPr>
          <w:rFonts w:ascii="Helvetica" w:eastAsia="Times New Roman" w:hAnsi="Helvetica" w:cs="Helvetica"/>
          <w:b/>
          <w:bCs/>
          <w:color w:val="333333"/>
          <w:kern w:val="36"/>
          <w:sz w:val="32"/>
          <w:szCs w:val="48"/>
        </w:rPr>
      </w:pPr>
      <w:r w:rsidRPr="002D0662">
        <w:rPr>
          <w:rFonts w:ascii="Helvetica" w:eastAsia="Times New Roman" w:hAnsi="Helvetica" w:cs="Helvetica"/>
          <w:b/>
          <w:bCs/>
          <w:color w:val="333333"/>
          <w:kern w:val="36"/>
          <w:sz w:val="32"/>
          <w:szCs w:val="48"/>
        </w:rPr>
        <w:t xml:space="preserve">Fresh Creative Foods Announces Voluntary Recall of Dressings and Taco Kit Due to Risk of Listeria in Ingredient </w:t>
      </w:r>
      <w:proofErr w:type="gramStart"/>
      <w:r w:rsidRPr="002D0662">
        <w:rPr>
          <w:rFonts w:ascii="Helvetica" w:eastAsia="Times New Roman" w:hAnsi="Helvetica" w:cs="Helvetica"/>
          <w:b/>
          <w:bCs/>
          <w:color w:val="333333"/>
          <w:kern w:val="36"/>
          <w:sz w:val="32"/>
          <w:szCs w:val="48"/>
        </w:rPr>
        <w:t>From</w:t>
      </w:r>
      <w:proofErr w:type="gramEnd"/>
      <w:r w:rsidRPr="002D0662">
        <w:rPr>
          <w:rFonts w:ascii="Helvetica" w:eastAsia="Times New Roman" w:hAnsi="Helvetica" w:cs="Helvetica"/>
          <w:b/>
          <w:bCs/>
          <w:color w:val="333333"/>
          <w:kern w:val="36"/>
          <w:sz w:val="32"/>
          <w:szCs w:val="48"/>
        </w:rPr>
        <w:t xml:space="preserve"> Cheese Supplier: </w:t>
      </w:r>
      <w:proofErr w:type="spellStart"/>
      <w:r w:rsidRPr="002D0662">
        <w:rPr>
          <w:rFonts w:ascii="Helvetica" w:eastAsia="Times New Roman" w:hAnsi="Helvetica" w:cs="Helvetica"/>
          <w:b/>
          <w:bCs/>
          <w:color w:val="333333"/>
          <w:kern w:val="36"/>
          <w:sz w:val="32"/>
          <w:szCs w:val="48"/>
        </w:rPr>
        <w:t>Rizo</w:t>
      </w:r>
      <w:proofErr w:type="spellEnd"/>
      <w:r w:rsidRPr="002D0662">
        <w:rPr>
          <w:rFonts w:ascii="Helvetica" w:eastAsia="Times New Roman" w:hAnsi="Helvetica" w:cs="Helvetica"/>
          <w:b/>
          <w:bCs/>
          <w:color w:val="333333"/>
          <w:kern w:val="36"/>
          <w:sz w:val="32"/>
          <w:szCs w:val="48"/>
        </w:rPr>
        <w:t>-Lopez Foods, Inc.</w:t>
      </w:r>
    </w:p>
    <w:p w:rsidR="002D0662" w:rsidRPr="002D0662" w:rsidRDefault="002D0662" w:rsidP="002D066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B8312F"/>
          <w:sz w:val="23"/>
          <w:szCs w:val="23"/>
        </w:rPr>
      </w:pPr>
      <w:r w:rsidRPr="002D0662">
        <w:rPr>
          <w:rFonts w:ascii="Arial" w:eastAsia="Times New Roman" w:hAnsi="Arial" w:cs="Arial"/>
          <w:color w:val="B8312F"/>
          <w:sz w:val="23"/>
          <w:szCs w:val="23"/>
        </w:rPr>
        <w:t xml:space="preserve">This is for your information, this </w:t>
      </w:r>
      <w:proofErr w:type="spellStart"/>
      <w:r w:rsidRPr="000B43BB">
        <w:rPr>
          <w:rFonts w:ascii="Arial" w:eastAsia="Times New Roman" w:hAnsi="Arial" w:cs="Arial"/>
          <w:b/>
          <w:bCs/>
          <w:color w:val="B8312F"/>
          <w:sz w:val="23"/>
          <w:szCs w:val="23"/>
          <w:highlight w:val="yellow"/>
        </w:rPr>
        <w:t>multi product</w:t>
      </w:r>
      <w:proofErr w:type="spellEnd"/>
      <w:r w:rsidRPr="000B43BB">
        <w:rPr>
          <w:rFonts w:ascii="Arial" w:eastAsia="Times New Roman" w:hAnsi="Arial" w:cs="Arial"/>
          <w:b/>
          <w:bCs/>
          <w:color w:val="B8312F"/>
          <w:sz w:val="23"/>
          <w:szCs w:val="23"/>
          <w:highlight w:val="yellow"/>
        </w:rPr>
        <w:t xml:space="preserve"> recall</w:t>
      </w:r>
      <w:r w:rsidRPr="002D0662">
        <w:rPr>
          <w:rFonts w:ascii="Arial" w:eastAsia="Times New Roman" w:hAnsi="Arial" w:cs="Arial"/>
          <w:color w:val="B8312F"/>
          <w:sz w:val="23"/>
          <w:szCs w:val="23"/>
        </w:rPr>
        <w:t xml:space="preserve"> may have come in through local donations or Fresh Alliance.</w:t>
      </w:r>
    </w:p>
    <w:p w:rsidR="002D0662" w:rsidRPr="002D0662" w:rsidRDefault="002D0662" w:rsidP="002D066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2D0662">
        <w:rPr>
          <w:rFonts w:ascii="Arial" w:eastAsia="Times New Roman" w:hAnsi="Arial" w:cs="Arial"/>
          <w:color w:val="595959"/>
          <w:sz w:val="23"/>
          <w:szCs w:val="23"/>
        </w:rPr>
        <w:t>These products were distributed in Oregon and Washington.</w:t>
      </w:r>
      <w:bookmarkStart w:id="0" w:name="_GoBack"/>
      <w:bookmarkEnd w:id="0"/>
    </w:p>
    <w:p w:rsidR="002D0662" w:rsidRPr="002D0662" w:rsidRDefault="002D0662" w:rsidP="002D066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2D0662">
        <w:rPr>
          <w:rFonts w:ascii="Arial" w:eastAsia="Times New Roman" w:hAnsi="Arial" w:cs="Arial"/>
          <w:color w:val="595959"/>
          <w:sz w:val="23"/>
          <w:szCs w:val="23"/>
        </w:rPr>
        <w:t xml:space="preserve">Direct link to recall: </w:t>
      </w:r>
      <w:hyperlink r:id="rId5" w:history="1">
        <w:r w:rsidRPr="002D0662">
          <w:rPr>
            <w:rFonts w:ascii="Arial" w:eastAsia="Times New Roman" w:hAnsi="Arial" w:cs="Arial"/>
            <w:color w:val="0000FF"/>
            <w:sz w:val="23"/>
            <w:szCs w:val="23"/>
            <w:u w:val="single"/>
          </w:rPr>
          <w:t>https://www.fda.gov/safety/recalls-market-withdrawals-safety-alerts/fresh-creative-foods-announces-voluntary-recall-dressings-and-taco-kit-due-risk-listeria-ingredient</w:t>
        </w:r>
      </w:hyperlink>
    </w:p>
    <w:p w:rsidR="002D0662" w:rsidRDefault="002D0662"/>
    <w:p w:rsidR="002D0662" w:rsidRPr="002D0662" w:rsidRDefault="002D0662" w:rsidP="002D0662">
      <w:pPr>
        <w:rPr>
          <w:b/>
          <w:bCs/>
        </w:rPr>
      </w:pPr>
      <w:r w:rsidRPr="002D0662">
        <w:rPr>
          <w:b/>
          <w:bCs/>
        </w:rPr>
        <w:t>Company Announcement</w:t>
      </w:r>
    </w:p>
    <w:p w:rsidR="002D0662" w:rsidRPr="002D0662" w:rsidRDefault="002D0662" w:rsidP="002D0662">
      <w:r w:rsidRPr="002D0662">
        <w:t xml:space="preserve">Fresh Creative Foods, a division of </w:t>
      </w:r>
      <w:proofErr w:type="spellStart"/>
      <w:r w:rsidRPr="002D0662">
        <w:t>Reser’s</w:t>
      </w:r>
      <w:proofErr w:type="spellEnd"/>
      <w:r w:rsidRPr="002D0662">
        <w:t xml:space="preserve"> Fine Foods, Inc., is voluntarily recalling certain </w:t>
      </w:r>
      <w:proofErr w:type="spellStart"/>
      <w:r w:rsidRPr="002D0662">
        <w:t>cremas</w:t>
      </w:r>
      <w:proofErr w:type="spellEnd"/>
      <w:r w:rsidRPr="002D0662">
        <w:t>, everything sauces, cilantro cotija dressing, poblano Caesar dressing, cilantro dressing and one taco kit due to the risk of </w:t>
      </w:r>
      <w:r w:rsidRPr="002D0662">
        <w:rPr>
          <w:i/>
          <w:iCs/>
        </w:rPr>
        <w:t>Listeria monocytogenes</w:t>
      </w:r>
      <w:r w:rsidRPr="002D0662">
        <w:t> in a cheese ingredient supplied by RIZO-LÓPEZ FOODS, INC.</w:t>
      </w:r>
    </w:p>
    <w:p w:rsidR="002D0662" w:rsidRDefault="002D0662" w:rsidP="002D0662">
      <w:r w:rsidRPr="002D0662">
        <w:t>The dressings and kits were distributed to retail outlets including Costco, H-E-B, Trader Joe’s and Albertson’s in the following states: CA, CT, FL, ID, IL, MD, MT, NJ, NV, OR, PA, SD, TX, UT, VA, and WA.</w:t>
      </w:r>
    </w:p>
    <w:p w:rsidR="002D0662" w:rsidRPr="002D0662" w:rsidRDefault="002D0662" w:rsidP="002D0662">
      <w:r w:rsidRPr="00E60D2E">
        <w:rPr>
          <w:highlight w:val="yellow"/>
        </w:rPr>
        <w:drawing>
          <wp:inline distT="0" distB="0" distL="0" distR="0" wp14:anchorId="4CFB6555" wp14:editId="2FADEFF7">
            <wp:extent cx="6858000" cy="15335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662" w:rsidRPr="002D0662" w:rsidRDefault="002D0662" w:rsidP="002D0662">
      <w:r w:rsidRPr="002D0662">
        <w:t>The dressings are sold in bottles; the taco kit is sold in a clear clamshell container with a printed carboard band.</w:t>
      </w:r>
    </w:p>
    <w:p w:rsidR="002D0662" w:rsidRPr="002D0662" w:rsidRDefault="002D0662" w:rsidP="002D0662">
      <w:r w:rsidRPr="002D0662">
        <w:t>No consumer complaints have been reported to date.</w:t>
      </w:r>
    </w:p>
    <w:p w:rsidR="002D0662" w:rsidRPr="002D0662" w:rsidRDefault="002D0662" w:rsidP="002D0662">
      <w:r w:rsidRPr="002D0662">
        <w:rPr>
          <w:i/>
          <w:iCs/>
        </w:rPr>
        <w:t>Listeria Monocytogenes</w:t>
      </w:r>
      <w:r w:rsidRPr="002D0662">
        <w:t> can cause serious and sometimes fatal infections in young children, frail or elderly people, and others with weakened immune systems. Healthy individuals may suffer only short-term symptoms such as high fever, severe headache, stiffness, nausea, abdominal pain, and diarrhea.</w:t>
      </w:r>
      <w:r w:rsidRPr="002D0662">
        <w:rPr>
          <w:i/>
          <w:iCs/>
        </w:rPr>
        <w:t> Listeria</w:t>
      </w:r>
      <w:r w:rsidRPr="002D0662">
        <w:t> infection can cause miscarriages and stillbirths among pregnant women.</w:t>
      </w:r>
    </w:p>
    <w:p w:rsidR="002D0662" w:rsidRPr="002D0662" w:rsidRDefault="002D0662" w:rsidP="002D0662">
      <w:r w:rsidRPr="002D0662">
        <w:t>Consumers are urged not to consume these products. Consumers who purchased these products may take them back to the store for a refund or discard them.</w:t>
      </w:r>
    </w:p>
    <w:p w:rsidR="002D0662" w:rsidRDefault="002D0662"/>
    <w:p w:rsidR="002D0662" w:rsidRDefault="002D0662">
      <w:r>
        <w:lastRenderedPageBreak/>
        <w:t xml:space="preserve"> </w:t>
      </w:r>
      <w:r w:rsidRPr="002D0662">
        <w:drawing>
          <wp:inline distT="0" distB="0" distL="0" distR="0" wp14:anchorId="4615CE07" wp14:editId="494AE5E7">
            <wp:extent cx="3252473" cy="1859280"/>
            <wp:effectExtent l="0" t="0" r="508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71762" cy="187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2D0662">
        <w:drawing>
          <wp:inline distT="0" distB="0" distL="0" distR="0" wp14:anchorId="4679DEA7" wp14:editId="2E84B8D0">
            <wp:extent cx="3375660" cy="184975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18124" cy="1873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662" w:rsidRDefault="002D0662">
      <w:r w:rsidRPr="002D0662">
        <w:drawing>
          <wp:inline distT="0" distB="0" distL="0" distR="0" wp14:anchorId="57B5CEA1" wp14:editId="3EBDC993">
            <wp:extent cx="1010075" cy="29641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61269" cy="3114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2D0662">
        <w:drawing>
          <wp:inline distT="0" distB="0" distL="0" distR="0" wp14:anchorId="66165B79" wp14:editId="462F28C4">
            <wp:extent cx="952862" cy="2971333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95708" cy="310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2D0662">
        <w:drawing>
          <wp:inline distT="0" distB="0" distL="0" distR="0" wp14:anchorId="51AE02F9" wp14:editId="1B1EA2AE">
            <wp:extent cx="954202" cy="2969506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4768" cy="3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2D0662">
        <w:drawing>
          <wp:inline distT="0" distB="0" distL="0" distR="0" wp14:anchorId="2DAD3E0F" wp14:editId="097E0013">
            <wp:extent cx="1003251" cy="2970480"/>
            <wp:effectExtent l="0" t="0" r="6985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46838" cy="309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E60D2E" w:rsidRPr="00E60D2E">
        <w:drawing>
          <wp:inline distT="0" distB="0" distL="0" distR="0" wp14:anchorId="4BAC0515" wp14:editId="7E5102D2">
            <wp:extent cx="925285" cy="2966720"/>
            <wp:effectExtent l="0" t="0" r="8255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69065" cy="3107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0D2E">
        <w:t xml:space="preserve">  </w:t>
      </w:r>
      <w:r w:rsidR="00E60D2E" w:rsidRPr="00E60D2E">
        <w:drawing>
          <wp:inline distT="0" distB="0" distL="0" distR="0" wp14:anchorId="05DE683A" wp14:editId="0EF24243">
            <wp:extent cx="946388" cy="2971800"/>
            <wp:effectExtent l="0" t="0" r="635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5797" cy="30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D2E" w:rsidRDefault="00E60D2E">
      <w:r w:rsidRPr="002D0662">
        <w:drawing>
          <wp:anchor distT="0" distB="0" distL="114300" distR="114300" simplePos="0" relativeHeight="251659264" behindDoc="0" locked="0" layoutInCell="1" allowOverlap="1" wp14:anchorId="2D84346E" wp14:editId="43DC3AA0">
            <wp:simplePos x="0" y="0"/>
            <wp:positionH relativeFrom="column">
              <wp:posOffset>5139690</wp:posOffset>
            </wp:positionH>
            <wp:positionV relativeFrom="paragraph">
              <wp:posOffset>363855</wp:posOffset>
            </wp:positionV>
            <wp:extent cx="1946847" cy="1884045"/>
            <wp:effectExtent l="0" t="0" r="0" b="190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8" cy="18927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0D2E">
        <w:drawing>
          <wp:inline distT="0" distB="0" distL="0" distR="0" wp14:anchorId="46B182DC" wp14:editId="2B0644B1">
            <wp:extent cx="1844040" cy="2133954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51098" cy="2142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E60D2E">
        <w:drawing>
          <wp:inline distT="0" distB="0" distL="0" distR="0" wp14:anchorId="5765FB61" wp14:editId="367CEAC1">
            <wp:extent cx="990377" cy="2339340"/>
            <wp:effectExtent l="0" t="0" r="635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20192" cy="240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E60D2E">
        <w:drawing>
          <wp:inline distT="0" distB="0" distL="0" distR="0" wp14:anchorId="6DE81831" wp14:editId="1DA96DD3">
            <wp:extent cx="2102462" cy="21183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29468" cy="214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sectPr w:rsidR="00E60D2E" w:rsidSect="002D066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F0F0CF0"/>
    <w:multiLevelType w:val="multilevel"/>
    <w:tmpl w:val="F01E49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0662"/>
    <w:rsid w:val="000B43BB"/>
    <w:rsid w:val="002D0662"/>
    <w:rsid w:val="00AC395A"/>
    <w:rsid w:val="00E60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2BC01F8"/>
  <w15:chartTrackingRefBased/>
  <w15:docId w15:val="{5472EAC2-C632-4E88-AFEF-B99AC0BE5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2D066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066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2D0662"/>
    <w:rPr>
      <w:b/>
      <w:bCs/>
    </w:rPr>
  </w:style>
  <w:style w:type="character" w:styleId="Hyperlink">
    <w:name w:val="Hyperlink"/>
    <w:basedOn w:val="DefaultParagraphFont"/>
    <w:uiPriority w:val="99"/>
    <w:unhideWhenUsed/>
    <w:rsid w:val="002D066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D0662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06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UnresolvedMention">
    <w:name w:val="Unresolved Mention"/>
    <w:basedOn w:val="DefaultParagraphFont"/>
    <w:uiPriority w:val="99"/>
    <w:semiHidden/>
    <w:unhideWhenUsed/>
    <w:rsid w:val="002D06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500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1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customXml" Target="../customXml/item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fda.gov/safety/recalls-market-withdrawals-safety-alerts/fresh-creative-foods-announces-voluntary-recall-dressings-and-taco-kit-due-risk-listeria-ingredient" TargetMode="External"/><Relationship Id="rId15" Type="http://schemas.openxmlformats.org/officeDocument/2006/relationships/image" Target="media/image10.png"/><Relationship Id="rId23" Type="http://schemas.openxmlformats.org/officeDocument/2006/relationships/customXml" Target="../customXml/item3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72C2725-1C84-4C7F-A8BF-2BECC0E9CBAF}"/>
</file>

<file path=customXml/itemProps2.xml><?xml version="1.0" encoding="utf-8"?>
<ds:datastoreItem xmlns:ds="http://schemas.openxmlformats.org/officeDocument/2006/customXml" ds:itemID="{9A9AC0FC-A5CA-4226-B2AE-06486563CB05}"/>
</file>

<file path=customXml/itemProps3.xml><?xml version="1.0" encoding="utf-8"?>
<ds:datastoreItem xmlns:ds="http://schemas.openxmlformats.org/officeDocument/2006/customXml" ds:itemID="{3E30DA10-C39B-4A13-8665-EFF1253C2EB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251</Words>
  <Characters>1751</Characters>
  <Application>Microsoft Office Word</Application>
  <DocSecurity>0</DocSecurity>
  <Lines>33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Kerry O'Connor</dc:creator>
  <cp:keywords/>
  <dc:description/>
  <cp:lastModifiedBy>Kerry O'Connor</cp:lastModifiedBy>
  <cp:revision>2</cp:revision>
  <dcterms:created xsi:type="dcterms:W3CDTF">2024-02-08T16:38:00Z</dcterms:created>
  <dcterms:modified xsi:type="dcterms:W3CDTF">2024-02-08T16:54:00Z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d0332ec6-40d0-4a78-b958-065af804e6fb</vt:lpwstr>
  </property>
  <property fmtid="{D5CDD505-2E9C-101B-9397-08002B2CF9AE}" pid="3" name="ContentTypeId">
    <vt:lpwstr>0x01010098E53DC68727E640B32ADE3C3A58E88F</vt:lpwstr>
  </property>
</Properties>
</file>